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EEE" w:rsidRPr="00EE18DC" w:rsidRDefault="006D3EEE" w:rsidP="006D3EEE">
      <w:pPr>
        <w:jc w:val="right"/>
        <w:rPr>
          <w:rFonts w:ascii="Calibri" w:hAnsi="Calibri" w:cs="Arial"/>
          <w:sz w:val="22"/>
          <w:szCs w:val="22"/>
        </w:rPr>
      </w:pPr>
      <w:r w:rsidRPr="00EE18DC">
        <w:rPr>
          <w:rFonts w:ascii="Calibri" w:hAnsi="Calibri" w:cs="Arial"/>
          <w:sz w:val="22"/>
          <w:szCs w:val="22"/>
        </w:rPr>
        <w:t xml:space="preserve">Pawłów, dn. </w:t>
      </w:r>
      <w:r w:rsidR="002E154D">
        <w:rPr>
          <w:rFonts w:ascii="Calibri" w:hAnsi="Calibri" w:cs="Arial"/>
          <w:sz w:val="22"/>
          <w:szCs w:val="22"/>
        </w:rPr>
        <w:t>21</w:t>
      </w:r>
      <w:r w:rsidR="002059E6">
        <w:rPr>
          <w:rFonts w:ascii="Calibri" w:hAnsi="Calibri" w:cs="Arial"/>
          <w:sz w:val="22"/>
          <w:szCs w:val="22"/>
        </w:rPr>
        <w:t>.0</w:t>
      </w:r>
      <w:r w:rsidR="000E54F2">
        <w:rPr>
          <w:rFonts w:ascii="Calibri" w:hAnsi="Calibri" w:cs="Arial"/>
          <w:sz w:val="22"/>
          <w:szCs w:val="22"/>
        </w:rPr>
        <w:t>7</w:t>
      </w:r>
      <w:r w:rsidR="00ED64F6">
        <w:rPr>
          <w:rFonts w:ascii="Calibri" w:hAnsi="Calibri" w:cs="Arial"/>
          <w:sz w:val="22"/>
          <w:szCs w:val="22"/>
        </w:rPr>
        <w:t>.202</w:t>
      </w:r>
      <w:r w:rsidR="002E154D">
        <w:rPr>
          <w:rFonts w:ascii="Calibri" w:hAnsi="Calibri" w:cs="Arial"/>
          <w:sz w:val="22"/>
          <w:szCs w:val="22"/>
        </w:rPr>
        <w:t>3</w:t>
      </w:r>
      <w:r w:rsidRPr="00EE18DC">
        <w:rPr>
          <w:rFonts w:ascii="Calibri" w:hAnsi="Calibri" w:cs="Arial"/>
          <w:sz w:val="22"/>
          <w:szCs w:val="22"/>
        </w:rPr>
        <w:t>r.</w:t>
      </w:r>
    </w:p>
    <w:p w:rsidR="006D3EEE" w:rsidRPr="00EE18DC" w:rsidRDefault="006D3EEE" w:rsidP="006D3EEE">
      <w:pPr>
        <w:rPr>
          <w:rFonts w:ascii="Calibri" w:hAnsi="Calibri" w:cs="Arial"/>
          <w:sz w:val="22"/>
          <w:szCs w:val="22"/>
        </w:rPr>
      </w:pPr>
    </w:p>
    <w:p w:rsidR="006D3EEE" w:rsidRPr="00EE18DC" w:rsidRDefault="006D3EEE" w:rsidP="006D3EEE">
      <w:pPr>
        <w:jc w:val="both"/>
        <w:outlineLvl w:val="0"/>
        <w:rPr>
          <w:rFonts w:ascii="Calibri" w:hAnsi="Calibri" w:cs="Arial"/>
          <w:sz w:val="22"/>
          <w:szCs w:val="22"/>
        </w:rPr>
      </w:pPr>
    </w:p>
    <w:p w:rsidR="006D3EEE" w:rsidRPr="00EE18DC" w:rsidRDefault="006D3EEE" w:rsidP="006D3EEE">
      <w:pPr>
        <w:jc w:val="center"/>
        <w:rPr>
          <w:rFonts w:ascii="Calibri" w:hAnsi="Calibri" w:cs="Arial"/>
          <w:b/>
          <w:sz w:val="22"/>
          <w:szCs w:val="22"/>
        </w:rPr>
      </w:pPr>
    </w:p>
    <w:p w:rsidR="006D3EEE" w:rsidRPr="00EE18DC" w:rsidRDefault="00EB4D64" w:rsidP="006D3EEE">
      <w:pPr>
        <w:jc w:val="center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Informacja z otwarcia ofert</w:t>
      </w:r>
    </w:p>
    <w:p w:rsidR="006D3EEE" w:rsidRPr="00EE18DC" w:rsidRDefault="006D3EEE" w:rsidP="006D3EEE">
      <w:pPr>
        <w:jc w:val="both"/>
        <w:outlineLvl w:val="0"/>
        <w:rPr>
          <w:rFonts w:ascii="Calibri" w:hAnsi="Calibri" w:cs="Arial"/>
          <w:sz w:val="22"/>
          <w:szCs w:val="22"/>
        </w:rPr>
      </w:pPr>
    </w:p>
    <w:p w:rsidR="006D3EEE" w:rsidRPr="00EE18DC" w:rsidRDefault="006D3EEE" w:rsidP="006D3EEE">
      <w:pPr>
        <w:jc w:val="both"/>
        <w:outlineLvl w:val="0"/>
        <w:rPr>
          <w:rFonts w:ascii="Calibri" w:hAnsi="Calibri" w:cs="Arial"/>
          <w:sz w:val="22"/>
          <w:szCs w:val="22"/>
        </w:rPr>
      </w:pPr>
    </w:p>
    <w:p w:rsidR="006D3EEE" w:rsidRPr="00ED64F6" w:rsidRDefault="0029028C" w:rsidP="002B3DC6">
      <w:pPr>
        <w:jc w:val="both"/>
        <w:outlineLvl w:val="0"/>
        <w:rPr>
          <w:rFonts w:ascii="Calibri" w:hAnsi="Calibri" w:cs="Calibri"/>
          <w:sz w:val="22"/>
          <w:szCs w:val="22"/>
        </w:rPr>
      </w:pPr>
      <w:r w:rsidRPr="00ED64F6">
        <w:rPr>
          <w:rFonts w:ascii="Calibri" w:hAnsi="Calibri" w:cs="Calibri"/>
          <w:sz w:val="22"/>
          <w:szCs w:val="22"/>
        </w:rPr>
        <w:t>Dotyczy postępowania prowadzonego w trybie podstawowym na podstawie art. 275 pkt 1) ustawy z dnia 11 września 2019r. Prawo zamówień publicznych (Dz. U. z 20</w:t>
      </w:r>
      <w:r w:rsidR="00ED64F6">
        <w:rPr>
          <w:rFonts w:ascii="Calibri" w:hAnsi="Calibri" w:cs="Calibri"/>
          <w:sz w:val="22"/>
          <w:szCs w:val="22"/>
        </w:rPr>
        <w:t>2</w:t>
      </w:r>
      <w:r w:rsidR="002E154D">
        <w:rPr>
          <w:rFonts w:ascii="Calibri" w:hAnsi="Calibri" w:cs="Calibri"/>
          <w:sz w:val="22"/>
          <w:szCs w:val="22"/>
        </w:rPr>
        <w:t>2</w:t>
      </w:r>
      <w:r w:rsidRPr="00ED64F6">
        <w:rPr>
          <w:rFonts w:ascii="Calibri" w:hAnsi="Calibri" w:cs="Calibri"/>
          <w:sz w:val="22"/>
          <w:szCs w:val="22"/>
        </w:rPr>
        <w:t xml:space="preserve">r., </w:t>
      </w:r>
      <w:r w:rsidR="00ED64F6">
        <w:rPr>
          <w:rFonts w:ascii="Calibri" w:hAnsi="Calibri" w:cs="Calibri"/>
          <w:sz w:val="22"/>
          <w:szCs w:val="22"/>
        </w:rPr>
        <w:t>poz. 1</w:t>
      </w:r>
      <w:r w:rsidR="002E154D">
        <w:rPr>
          <w:rFonts w:ascii="Calibri" w:hAnsi="Calibri" w:cs="Calibri"/>
          <w:sz w:val="22"/>
          <w:szCs w:val="22"/>
        </w:rPr>
        <w:t>710</w:t>
      </w:r>
      <w:r w:rsidRPr="00ED64F6">
        <w:rPr>
          <w:rFonts w:ascii="Calibri" w:hAnsi="Calibri" w:cs="Calibri"/>
          <w:sz w:val="22"/>
          <w:szCs w:val="22"/>
        </w:rPr>
        <w:t xml:space="preserve"> z późn. zm.), dalej zwanej ustawą Pzp, na wykonanie zadania pod nazwą: „</w:t>
      </w:r>
      <w:r w:rsidR="000E54F2" w:rsidRPr="000E54F2">
        <w:rPr>
          <w:rFonts w:ascii="Calibri" w:hAnsi="Calibri" w:cs="Calibri"/>
          <w:b/>
          <w:bCs/>
          <w:sz w:val="22"/>
          <w:szCs w:val="22"/>
        </w:rPr>
        <w:t>Wykonanie usługi polegającej na przewozie dzieci do szkół podstawowych na terenie Gminy Pawłów</w:t>
      </w:r>
      <w:r w:rsidR="002059E6" w:rsidRPr="00ED64F6">
        <w:rPr>
          <w:rFonts w:ascii="Calibri" w:hAnsi="Calibri" w:cs="Calibri"/>
          <w:b/>
          <w:color w:val="000000"/>
          <w:sz w:val="22"/>
          <w:szCs w:val="22"/>
          <w:lang w:val="en-US"/>
        </w:rPr>
        <w:t>”</w:t>
      </w:r>
    </w:p>
    <w:p w:rsidR="00F55197" w:rsidRPr="00EE18DC" w:rsidRDefault="00F55197" w:rsidP="00F55197">
      <w:pPr>
        <w:jc w:val="both"/>
        <w:rPr>
          <w:rFonts w:ascii="Calibri" w:hAnsi="Calibri" w:cs="Arial"/>
          <w:bCs/>
          <w:sz w:val="22"/>
          <w:szCs w:val="22"/>
        </w:rPr>
      </w:pPr>
    </w:p>
    <w:p w:rsidR="00EB4D64" w:rsidRPr="00EB4D64" w:rsidRDefault="00EB4D64" w:rsidP="00EB4D64">
      <w:pPr>
        <w:pStyle w:val="Tytu"/>
        <w:jc w:val="left"/>
        <w:rPr>
          <w:rFonts w:ascii="Calibri" w:hAnsi="Calibri" w:cs="Arial"/>
          <w:b w:val="0"/>
          <w:sz w:val="22"/>
          <w:lang w:eastAsia="pl-PL"/>
        </w:rPr>
      </w:pPr>
      <w:r w:rsidRPr="00EB4D64">
        <w:rPr>
          <w:rFonts w:ascii="Calibri" w:hAnsi="Calibri" w:cs="Arial"/>
          <w:b w:val="0"/>
          <w:sz w:val="22"/>
          <w:lang w:eastAsia="pl-PL"/>
        </w:rPr>
        <w:t xml:space="preserve">W dniu </w:t>
      </w:r>
      <w:r w:rsidR="002E154D">
        <w:rPr>
          <w:rFonts w:ascii="Calibri" w:hAnsi="Calibri" w:cs="Arial"/>
          <w:b w:val="0"/>
          <w:sz w:val="22"/>
          <w:lang w:eastAsia="pl-PL"/>
        </w:rPr>
        <w:t>21</w:t>
      </w:r>
      <w:r>
        <w:rPr>
          <w:rFonts w:ascii="Calibri" w:hAnsi="Calibri" w:cs="Arial"/>
          <w:b w:val="0"/>
          <w:sz w:val="22"/>
          <w:lang w:eastAsia="pl-PL"/>
        </w:rPr>
        <w:t>.07</w:t>
      </w:r>
      <w:r w:rsidR="002E154D">
        <w:rPr>
          <w:rFonts w:ascii="Calibri" w:hAnsi="Calibri" w:cs="Arial"/>
          <w:b w:val="0"/>
          <w:sz w:val="22"/>
          <w:lang w:eastAsia="pl-PL"/>
        </w:rPr>
        <w:t>.2023</w:t>
      </w:r>
      <w:r w:rsidRPr="00EB4D64">
        <w:rPr>
          <w:rFonts w:ascii="Calibri" w:hAnsi="Calibri" w:cs="Arial"/>
          <w:b w:val="0"/>
          <w:sz w:val="22"/>
          <w:lang w:eastAsia="pl-PL"/>
        </w:rPr>
        <w:t>r. Zamawiający dokonał otwarcia ofert w postępowaniu j.w.</w:t>
      </w:r>
    </w:p>
    <w:p w:rsidR="00762CA9" w:rsidRPr="00762CA9" w:rsidRDefault="00EB4D64" w:rsidP="00EB4D64">
      <w:pPr>
        <w:pStyle w:val="Tytu"/>
        <w:jc w:val="left"/>
        <w:rPr>
          <w:rFonts w:ascii="Calibri" w:hAnsi="Calibri" w:cs="Arial"/>
          <w:b w:val="0"/>
          <w:sz w:val="22"/>
          <w:lang w:eastAsia="pl-PL"/>
        </w:rPr>
      </w:pPr>
      <w:r w:rsidRPr="00EB4D64">
        <w:rPr>
          <w:rFonts w:ascii="Calibri" w:hAnsi="Calibri" w:cs="Arial"/>
          <w:b w:val="0"/>
          <w:sz w:val="22"/>
          <w:lang w:eastAsia="pl-PL"/>
        </w:rPr>
        <w:t>Firmy oraz adresy Wykonawców, którzy złożyli oferty w terminie: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119"/>
        <w:gridCol w:w="1842"/>
        <w:gridCol w:w="2127"/>
        <w:gridCol w:w="1842"/>
      </w:tblGrid>
      <w:tr w:rsidR="00EB4D64" w:rsidRPr="00EB4D64" w:rsidTr="00EB4D64">
        <w:trPr>
          <w:trHeight w:val="255"/>
        </w:trPr>
        <w:tc>
          <w:tcPr>
            <w:tcW w:w="704" w:type="dxa"/>
            <w:vMerge w:val="restart"/>
            <w:shd w:val="clear" w:color="auto" w:fill="auto"/>
          </w:tcPr>
          <w:p w:rsidR="00EB4D64" w:rsidRPr="00EB4D64" w:rsidRDefault="00EB4D64" w:rsidP="00EB4D64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EB4D64" w:rsidRPr="00EB4D64" w:rsidRDefault="00EB4D64" w:rsidP="00EB4D64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EB4D64" w:rsidRPr="00EB4D64" w:rsidRDefault="00EB4D64" w:rsidP="00EB4D64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EB4D64" w:rsidRPr="00EB4D64" w:rsidRDefault="00EB4D64" w:rsidP="00EB4D64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EB4D64" w:rsidRPr="00EB4D64" w:rsidRDefault="00EB4D64" w:rsidP="00EB4D64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EB4D64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EB4D64" w:rsidRPr="00EB4D64" w:rsidRDefault="00EB4D64" w:rsidP="00EB4D64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EB4D64" w:rsidRPr="00EB4D64" w:rsidRDefault="00EB4D64" w:rsidP="00EB4D64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EB4D64" w:rsidRPr="00EB4D64" w:rsidRDefault="00EB4D64" w:rsidP="00EB4D64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EB4D64" w:rsidRPr="00EB4D64" w:rsidRDefault="00EB4D64" w:rsidP="00EB4D64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EB4D64" w:rsidRPr="00EB4D64" w:rsidRDefault="00EB4D64" w:rsidP="00EB4D64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EB4D64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Firma </w:t>
            </w:r>
          </w:p>
          <w:p w:rsidR="00EB4D64" w:rsidRPr="00EB4D64" w:rsidRDefault="00EB4D64" w:rsidP="00EB4D64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EB4D64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oraz adres wykonawcy</w:t>
            </w:r>
          </w:p>
          <w:p w:rsidR="00EB4D64" w:rsidRPr="00EB4D64" w:rsidRDefault="00EB4D64" w:rsidP="00EB4D64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811" w:type="dxa"/>
            <w:gridSpan w:val="3"/>
            <w:shd w:val="clear" w:color="auto" w:fill="auto"/>
          </w:tcPr>
          <w:p w:rsidR="00EB4D64" w:rsidRPr="00EB4D64" w:rsidRDefault="00EB4D64" w:rsidP="00EB4D64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EB4D64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Kryteria wyboru ofert</w:t>
            </w:r>
          </w:p>
          <w:p w:rsidR="00EB4D64" w:rsidRPr="00EB4D64" w:rsidRDefault="00EB4D64" w:rsidP="00EB4D64">
            <w:pPr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EB4D64" w:rsidRPr="00EB4D64" w:rsidTr="00EB4D64">
        <w:trPr>
          <w:trHeight w:val="255"/>
        </w:trPr>
        <w:tc>
          <w:tcPr>
            <w:tcW w:w="704" w:type="dxa"/>
            <w:vMerge/>
            <w:shd w:val="clear" w:color="auto" w:fill="auto"/>
          </w:tcPr>
          <w:p w:rsidR="00EB4D64" w:rsidRPr="00EB4D64" w:rsidRDefault="00EB4D64" w:rsidP="00EB4D64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EB4D64" w:rsidRPr="00EB4D64" w:rsidRDefault="00EB4D64" w:rsidP="00EB4D64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shd w:val="clear" w:color="auto" w:fill="auto"/>
          </w:tcPr>
          <w:p w:rsidR="00EB4D64" w:rsidRPr="00EB4D64" w:rsidRDefault="00EB4D64" w:rsidP="00707D08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EB4D64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Cena brutto</w:t>
            </w:r>
          </w:p>
          <w:p w:rsidR="00EB4D64" w:rsidRPr="00EB4D64" w:rsidRDefault="00EB4D64" w:rsidP="00EB4D64">
            <w:pPr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EB4D64" w:rsidRPr="00EB4D64" w:rsidRDefault="00EB4D64" w:rsidP="00EB4D64">
            <w:pPr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Doświadczenie osób wyznaczonych do realizacji zamówienia (l</w:t>
            </w:r>
            <w:r w:rsidRPr="00EB4D64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iczba kierowców posiadających doświadczenie zawodowe równe lub powyżej 3 lat</w:t>
            </w:r>
            <w:r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842" w:type="dxa"/>
            <w:shd w:val="clear" w:color="auto" w:fill="auto"/>
          </w:tcPr>
          <w:p w:rsidR="00EB4D64" w:rsidRPr="00EB4D64" w:rsidRDefault="00EB4D64" w:rsidP="00EB4D64">
            <w:pPr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EB4D64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Czas podstawienia autobusu  zastępczego</w:t>
            </w:r>
          </w:p>
          <w:p w:rsidR="00EB4D64" w:rsidRPr="00EB4D64" w:rsidRDefault="00EB4D64" w:rsidP="00EB4D64">
            <w:pPr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EB4D64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w wyniku awarii </w:t>
            </w:r>
          </w:p>
          <w:p w:rsidR="00EB4D64" w:rsidRPr="00EB4D64" w:rsidRDefault="00EB4D64" w:rsidP="00EB4D64">
            <w:pPr>
              <w:rPr>
                <w:rFonts w:ascii="Calibri" w:eastAsia="Calibri" w:hAnsi="Calibri" w:cs="Calibri"/>
                <w:lang w:eastAsia="en-US"/>
              </w:rPr>
            </w:pPr>
            <w:r w:rsidRPr="00EB4D64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w godz.  </w:t>
            </w:r>
          </w:p>
        </w:tc>
      </w:tr>
      <w:tr w:rsidR="002E154D" w:rsidRPr="00EB4D64" w:rsidTr="00EB4D64">
        <w:tc>
          <w:tcPr>
            <w:tcW w:w="704" w:type="dxa"/>
            <w:shd w:val="clear" w:color="auto" w:fill="auto"/>
          </w:tcPr>
          <w:p w:rsidR="002E154D" w:rsidRPr="00EB4D64" w:rsidRDefault="002E154D" w:rsidP="002E154D">
            <w:pPr>
              <w:rPr>
                <w:rFonts w:ascii="Calibri" w:eastAsia="Calibri" w:hAnsi="Calibri" w:cs="Calibri"/>
                <w:lang w:eastAsia="en-US"/>
              </w:rPr>
            </w:pPr>
          </w:p>
          <w:p w:rsidR="002E154D" w:rsidRPr="00EB4D64" w:rsidRDefault="002E154D" w:rsidP="002E154D">
            <w:pPr>
              <w:rPr>
                <w:rFonts w:ascii="Calibri" w:eastAsia="Calibri" w:hAnsi="Calibri" w:cs="Calibri"/>
                <w:lang w:eastAsia="en-US"/>
              </w:rPr>
            </w:pPr>
            <w:r w:rsidRPr="00EB4D64">
              <w:rPr>
                <w:rFonts w:ascii="Calibri" w:eastAsia="Calibri" w:hAnsi="Calibri" w:cs="Calibri"/>
                <w:lang w:eastAsia="en-US"/>
              </w:rPr>
              <w:t xml:space="preserve">1. </w:t>
            </w:r>
          </w:p>
        </w:tc>
        <w:tc>
          <w:tcPr>
            <w:tcW w:w="3119" w:type="dxa"/>
            <w:shd w:val="clear" w:color="auto" w:fill="auto"/>
          </w:tcPr>
          <w:p w:rsidR="002E154D" w:rsidRDefault="002E154D" w:rsidP="002E154D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2E154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JURABUS Grzegorz Matyja Spółka Komandytowa </w:t>
            </w:r>
          </w:p>
          <w:p w:rsidR="002E154D" w:rsidRPr="00BA60CE" w:rsidRDefault="002E154D" w:rsidP="002E154D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u</w:t>
            </w:r>
            <w:r w:rsidRPr="002E154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l. Bankowa 36 42-320 Niegowa</w:t>
            </w:r>
          </w:p>
        </w:tc>
        <w:tc>
          <w:tcPr>
            <w:tcW w:w="1842" w:type="dxa"/>
            <w:shd w:val="clear" w:color="auto" w:fill="auto"/>
          </w:tcPr>
          <w:p w:rsidR="002E154D" w:rsidRPr="00EB4D64" w:rsidRDefault="002E154D" w:rsidP="002E154D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:rsidR="002E154D" w:rsidRPr="00EB4D64" w:rsidRDefault="002E154D" w:rsidP="002E154D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546 882,00 zł</w:t>
            </w:r>
          </w:p>
        </w:tc>
        <w:tc>
          <w:tcPr>
            <w:tcW w:w="2127" w:type="dxa"/>
            <w:shd w:val="clear" w:color="auto" w:fill="auto"/>
          </w:tcPr>
          <w:p w:rsidR="002E154D" w:rsidRPr="00EB4D64" w:rsidRDefault="002E154D" w:rsidP="002E154D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:rsidR="002E154D" w:rsidRPr="00EB4D64" w:rsidRDefault="002E154D" w:rsidP="002E154D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EB4D6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:rsidR="002E154D" w:rsidRPr="00EB4D64" w:rsidRDefault="002E154D" w:rsidP="002E154D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:rsidR="002E154D" w:rsidRPr="00EB4D64" w:rsidRDefault="002E154D" w:rsidP="002E154D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EB4D6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poniżej 0,5 godz.</w:t>
            </w:r>
          </w:p>
        </w:tc>
      </w:tr>
      <w:tr w:rsidR="002E154D" w:rsidRPr="00EB4D64" w:rsidTr="00EB4D64">
        <w:tc>
          <w:tcPr>
            <w:tcW w:w="704" w:type="dxa"/>
            <w:shd w:val="clear" w:color="auto" w:fill="auto"/>
          </w:tcPr>
          <w:p w:rsidR="002E154D" w:rsidRDefault="002E154D" w:rsidP="002E154D">
            <w:pPr>
              <w:rPr>
                <w:rFonts w:ascii="Calibri" w:eastAsia="Calibri" w:hAnsi="Calibri" w:cs="Calibri"/>
                <w:lang w:eastAsia="en-US"/>
              </w:rPr>
            </w:pPr>
          </w:p>
          <w:p w:rsidR="002E154D" w:rsidRPr="00EB4D64" w:rsidRDefault="002E154D" w:rsidP="002E154D">
            <w:pPr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lang w:eastAsia="en-US"/>
              </w:rPr>
              <w:t>2.</w:t>
            </w:r>
          </w:p>
        </w:tc>
        <w:tc>
          <w:tcPr>
            <w:tcW w:w="3119" w:type="dxa"/>
            <w:shd w:val="clear" w:color="auto" w:fill="auto"/>
          </w:tcPr>
          <w:p w:rsidR="002E154D" w:rsidRPr="00BA60CE" w:rsidRDefault="002E154D" w:rsidP="002E154D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BA60C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Robert Opara Przewóz Osób</w:t>
            </w:r>
          </w:p>
          <w:p w:rsidR="002E154D" w:rsidRPr="00BA60CE" w:rsidRDefault="002E154D" w:rsidP="002E154D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BA60C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Korczyn 138</w:t>
            </w:r>
          </w:p>
          <w:p w:rsidR="002E154D" w:rsidRPr="00BA60CE" w:rsidRDefault="002E154D" w:rsidP="002E154D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BA60C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26-067 Strawczyn</w:t>
            </w:r>
          </w:p>
        </w:tc>
        <w:tc>
          <w:tcPr>
            <w:tcW w:w="1842" w:type="dxa"/>
            <w:shd w:val="clear" w:color="auto" w:fill="auto"/>
          </w:tcPr>
          <w:p w:rsidR="002E154D" w:rsidRPr="00EB4D64" w:rsidRDefault="002E154D" w:rsidP="002E154D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:rsidR="002E154D" w:rsidRPr="00EB4D64" w:rsidRDefault="002E154D" w:rsidP="002E154D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674 285,80 zł</w:t>
            </w:r>
          </w:p>
        </w:tc>
        <w:tc>
          <w:tcPr>
            <w:tcW w:w="2127" w:type="dxa"/>
            <w:shd w:val="clear" w:color="auto" w:fill="auto"/>
          </w:tcPr>
          <w:p w:rsidR="002E154D" w:rsidRPr="00EB4D64" w:rsidRDefault="002E154D" w:rsidP="002E154D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:rsidR="002E154D" w:rsidRPr="00EB4D64" w:rsidRDefault="002E154D" w:rsidP="002E154D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EB4D6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:rsidR="002E154D" w:rsidRPr="00EB4D64" w:rsidRDefault="002E154D" w:rsidP="002E154D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:rsidR="002E154D" w:rsidRPr="00EB4D64" w:rsidRDefault="002E154D" w:rsidP="002E154D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EB4D6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poniżej 0,5 godz.</w:t>
            </w:r>
          </w:p>
        </w:tc>
      </w:tr>
    </w:tbl>
    <w:p w:rsidR="005A5805" w:rsidRDefault="005A5805" w:rsidP="00762CA9">
      <w:pPr>
        <w:pStyle w:val="Tytu"/>
        <w:jc w:val="right"/>
        <w:rPr>
          <w:rFonts w:ascii="Calibri" w:hAnsi="Calibri" w:cs="Arial"/>
          <w:b w:val="0"/>
          <w:sz w:val="22"/>
          <w:lang w:eastAsia="pl-PL"/>
        </w:rPr>
      </w:pPr>
    </w:p>
    <w:p w:rsidR="00CD2CDD" w:rsidRDefault="00CD2CDD" w:rsidP="00762CA9">
      <w:pPr>
        <w:pStyle w:val="Tytu"/>
        <w:jc w:val="right"/>
        <w:rPr>
          <w:rFonts w:ascii="Calibri" w:hAnsi="Calibri" w:cs="Arial"/>
          <w:b w:val="0"/>
          <w:sz w:val="22"/>
          <w:lang w:eastAsia="pl-PL"/>
        </w:rPr>
      </w:pPr>
      <w:bookmarkStart w:id="0" w:name="_GoBack"/>
      <w:bookmarkEnd w:id="0"/>
    </w:p>
    <w:p w:rsidR="00CD2CDD" w:rsidRDefault="00CD2CDD" w:rsidP="00762CA9">
      <w:pPr>
        <w:pStyle w:val="Tytu"/>
        <w:jc w:val="right"/>
        <w:rPr>
          <w:rFonts w:ascii="Calibri" w:hAnsi="Calibri" w:cs="Arial"/>
          <w:b w:val="0"/>
          <w:sz w:val="22"/>
          <w:lang w:eastAsia="pl-PL"/>
        </w:rPr>
      </w:pPr>
      <w:r>
        <w:rPr>
          <w:rFonts w:ascii="Calibri" w:hAnsi="Calibri" w:cs="Arial"/>
          <w:b w:val="0"/>
          <w:sz w:val="22"/>
          <w:lang w:eastAsia="pl-PL"/>
        </w:rPr>
        <w:t>/-/ Marek Wojtas</w:t>
      </w:r>
    </w:p>
    <w:p w:rsidR="00CD2CDD" w:rsidRDefault="00CD2CDD" w:rsidP="00762CA9">
      <w:pPr>
        <w:pStyle w:val="Tytu"/>
        <w:jc w:val="right"/>
        <w:rPr>
          <w:rFonts w:ascii="Calibri" w:hAnsi="Calibri" w:cs="Arial"/>
          <w:b w:val="0"/>
          <w:sz w:val="22"/>
          <w:lang w:eastAsia="pl-PL"/>
        </w:rPr>
      </w:pPr>
      <w:r>
        <w:rPr>
          <w:rFonts w:ascii="Calibri" w:hAnsi="Calibri" w:cs="Arial"/>
          <w:b w:val="0"/>
          <w:sz w:val="22"/>
          <w:lang w:eastAsia="pl-PL"/>
        </w:rPr>
        <w:t>Wójt Gminy Pawłów</w:t>
      </w:r>
    </w:p>
    <w:sectPr w:rsidR="00CD2CDD" w:rsidSect="004A24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3C9F" w:rsidRDefault="00E23C9F" w:rsidP="006D3EEE">
      <w:r>
        <w:separator/>
      </w:r>
    </w:p>
  </w:endnote>
  <w:endnote w:type="continuationSeparator" w:id="0">
    <w:p w:rsidR="00E23C9F" w:rsidRDefault="00E23C9F" w:rsidP="006D3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3C9F" w:rsidRDefault="00E23C9F" w:rsidP="006D3EEE">
      <w:r>
        <w:separator/>
      </w:r>
    </w:p>
  </w:footnote>
  <w:footnote w:type="continuationSeparator" w:id="0">
    <w:p w:rsidR="00E23C9F" w:rsidRDefault="00E23C9F" w:rsidP="006D3E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EEE"/>
    <w:rsid w:val="00023558"/>
    <w:rsid w:val="00027F19"/>
    <w:rsid w:val="000E54F2"/>
    <w:rsid w:val="001406F4"/>
    <w:rsid w:val="00190378"/>
    <w:rsid w:val="001A1D75"/>
    <w:rsid w:val="001A6BAF"/>
    <w:rsid w:val="001F02BC"/>
    <w:rsid w:val="002059E6"/>
    <w:rsid w:val="0020646E"/>
    <w:rsid w:val="00284C3F"/>
    <w:rsid w:val="0029028C"/>
    <w:rsid w:val="002B180F"/>
    <w:rsid w:val="002B3DC6"/>
    <w:rsid w:val="002E154D"/>
    <w:rsid w:val="002E5643"/>
    <w:rsid w:val="003F1C0A"/>
    <w:rsid w:val="004445FF"/>
    <w:rsid w:val="00471B50"/>
    <w:rsid w:val="004A0B55"/>
    <w:rsid w:val="004A2412"/>
    <w:rsid w:val="004D6317"/>
    <w:rsid w:val="00596841"/>
    <w:rsid w:val="005A5805"/>
    <w:rsid w:val="005B148C"/>
    <w:rsid w:val="005D2F3A"/>
    <w:rsid w:val="00624F64"/>
    <w:rsid w:val="00654212"/>
    <w:rsid w:val="006D3EEE"/>
    <w:rsid w:val="006E3DE8"/>
    <w:rsid w:val="006F15F9"/>
    <w:rsid w:val="00707D08"/>
    <w:rsid w:val="00710475"/>
    <w:rsid w:val="0071692A"/>
    <w:rsid w:val="0076280B"/>
    <w:rsid w:val="00762CA9"/>
    <w:rsid w:val="00770507"/>
    <w:rsid w:val="008676A6"/>
    <w:rsid w:val="0094050A"/>
    <w:rsid w:val="009E679A"/>
    <w:rsid w:val="00A326C2"/>
    <w:rsid w:val="00A42B62"/>
    <w:rsid w:val="00A444EB"/>
    <w:rsid w:val="00B1558D"/>
    <w:rsid w:val="00B47CB9"/>
    <w:rsid w:val="00B90C85"/>
    <w:rsid w:val="00BA60CE"/>
    <w:rsid w:val="00BB780C"/>
    <w:rsid w:val="00BC16CD"/>
    <w:rsid w:val="00C8224F"/>
    <w:rsid w:val="00CB59DF"/>
    <w:rsid w:val="00CD2CDD"/>
    <w:rsid w:val="00CF122C"/>
    <w:rsid w:val="00D70664"/>
    <w:rsid w:val="00D7605B"/>
    <w:rsid w:val="00DE50BF"/>
    <w:rsid w:val="00E23C9F"/>
    <w:rsid w:val="00E447C3"/>
    <w:rsid w:val="00EB4D64"/>
    <w:rsid w:val="00ED64F6"/>
    <w:rsid w:val="00EE18DC"/>
    <w:rsid w:val="00EF66D2"/>
    <w:rsid w:val="00F10709"/>
    <w:rsid w:val="00F1422C"/>
    <w:rsid w:val="00F551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66FB21-C897-4080-B3C4-01DA9ADDA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3EEE"/>
    <w:pPr>
      <w:spacing w:after="0" w:line="240" w:lineRule="auto"/>
    </w:pPr>
    <w:rPr>
      <w:rFonts w:eastAsia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D3EEE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paragraph" w:styleId="Nagwek">
    <w:name w:val="header"/>
    <w:basedOn w:val="Normalny"/>
    <w:link w:val="NagwekZnak"/>
    <w:uiPriority w:val="99"/>
    <w:semiHidden/>
    <w:unhideWhenUsed/>
    <w:rsid w:val="006D3E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D3EEE"/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6D3E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D3EEE"/>
    <w:rPr>
      <w:rFonts w:eastAsia="Times New Roman"/>
      <w:lang w:eastAsia="pl-PL"/>
    </w:rPr>
  </w:style>
  <w:style w:type="paragraph" w:styleId="Tytu">
    <w:name w:val="Title"/>
    <w:basedOn w:val="Normalny"/>
    <w:link w:val="TytuZnak"/>
    <w:qFormat/>
    <w:rsid w:val="0020646E"/>
    <w:pPr>
      <w:spacing w:after="200" w:line="276" w:lineRule="auto"/>
      <w:jc w:val="center"/>
    </w:pPr>
    <w:rPr>
      <w:rFonts w:ascii="Arial" w:hAnsi="Arial"/>
      <w:b/>
      <w:bCs/>
      <w:sz w:val="28"/>
      <w:szCs w:val="22"/>
      <w:lang w:eastAsia="en-US"/>
    </w:rPr>
  </w:style>
  <w:style w:type="character" w:customStyle="1" w:styleId="TytuZnak">
    <w:name w:val="Tytuł Znak"/>
    <w:basedOn w:val="Domylnaczcionkaakapitu"/>
    <w:link w:val="Tytu"/>
    <w:rsid w:val="0020646E"/>
    <w:rPr>
      <w:rFonts w:ascii="Arial" w:eastAsia="Times New Roman" w:hAnsi="Arial"/>
      <w:b/>
      <w:bCs/>
      <w:sz w:val="28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422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422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83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 systemu Windows</dc:creator>
  <cp:lastModifiedBy>Radosław RW. Wojteczek</cp:lastModifiedBy>
  <cp:revision>2</cp:revision>
  <cp:lastPrinted>2023-07-21T09:37:00Z</cp:lastPrinted>
  <dcterms:created xsi:type="dcterms:W3CDTF">2023-07-21T09:50:00Z</dcterms:created>
  <dcterms:modified xsi:type="dcterms:W3CDTF">2023-07-21T09:50:00Z</dcterms:modified>
</cp:coreProperties>
</file>